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42" w:rsidRPr="00EC2442" w:rsidRDefault="00EC2442" w:rsidP="00EC2442">
      <w:pPr>
        <w:shd w:val="clear" w:color="auto" w:fill="FFFFFF"/>
        <w:spacing w:before="100" w:beforeAutospacing="1" w:after="100" w:afterAutospacing="1" w:line="450" w:lineRule="atLeast"/>
        <w:jc w:val="center"/>
        <w:outlineLvl w:val="2"/>
        <w:rPr>
          <w:rFonts w:ascii="Arial" w:eastAsia="Times New Roman" w:hAnsi="Arial" w:cs="Arial"/>
          <w:b/>
          <w:bCs/>
          <w:color w:val="233C16"/>
          <w:sz w:val="57"/>
          <w:szCs w:val="57"/>
          <w:lang w:eastAsia="pt-BR"/>
        </w:rPr>
      </w:pPr>
      <w:r w:rsidRPr="00EC2442">
        <w:rPr>
          <w:rFonts w:ascii="Arial" w:eastAsia="Times New Roman" w:hAnsi="Arial" w:cs="Arial"/>
          <w:b/>
          <w:bCs/>
          <w:color w:val="233C16"/>
          <w:sz w:val="57"/>
          <w:szCs w:val="57"/>
          <w:lang w:eastAsia="pt-BR"/>
        </w:rPr>
        <w:t>A CBB e movimento G12</w:t>
      </w:r>
    </w:p>
    <w:p w:rsidR="00B742F7" w:rsidRPr="00EC2442" w:rsidRDefault="00EC2442" w:rsidP="00EC2442">
      <w:r w:rsidRPr="00EC24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02/07/14</w:t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Pronunciamento</w:t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Preâmbulo</w:t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A Diretoria da Convenção Batista Brasileira e os Secretários Executivos das Convenções Batistas dos Estados vêm acompanhando com o maior interesse os debates e as experiências com relação ao chamado Movimento G12, e entende necessário fazer o pronunciamento a seguir, visando à saúde doutrinária e à unidade das igrejas, a sustentação dos princípios bíblicos e teológicos que informam nossa Eclesiologia, a eficácia de nosso testemunho nesta virada de século e milênio e, sobretudo, a glória de Deus.</w:t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Nossas Convicções</w:t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Como preliminar às nossas posições sobre o G12, é mister recordar e afirmar algumas de nossas convicções:</w:t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1. Cremos nas Escrituras Sagradas, canônicas, composta de Antigo e Novo Testamento, como registro fiel da revelação de Deus, e como única regra de fé e conduta, para o crente e para a igreja de Jesus Cristo no mundo.</w:t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2. Cremos que a Bíblia deve ser interpretada por firmes princípios hermenêuticos, dos quais ressaltamos o de que a Bíblia deve ser inter pretada pela Bíblia, o texto à luz do contexto, mas sempre à luz da Pessoa e dos ensinos de Jesus Cristo.</w:t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3. Cremos no Deus trino, Pai, Filho e Espírito Santo, cujas obras nós vemos na Criação e na História, e que se revela, de maneira gradativa e progressiva, nas Escrituras e, plenamente, na Pessoa de Jesus Cristo, Verbo encarnado.</w:t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4. Cremos na Igreja como entidade a um tempo temporal e atemporal, fundada por Jesus Cristo e que tem por missão a redenção dos homens e o fazer discípulos de Dele em todas as nações, formando uma nova criação, a humanidade deutero-adâmica.</w:t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5. Cremos na suficiência de Jesus Cristo como Senhor e Salvador, na eterna salvação dos que Nele crêem.</w:t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6. Como cristãos, evangélicos e batistas, cremos que a revelação chegou à sua culminância em Jesus Cristo e que toda alegação de novas revelações ou verdades deve ser cotejada com as Escrituras canônicas, corretamente interpretadas.</w:t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7. Cremos que a igreja do Novo Testamento, especialmente a de que nos dá conta o livro de Atos, constitui modelo para as igrejas de nossos dias, já no compromisso com a proclamação, a adoração, a comunhão, a edificação e o serviço; já no modelo pendular de seu funcionamento, no templo e nas casas, a difundir o reino de Deus.</w:t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8. Cremos que são permanentes e de valor universal e transcultural (a valer em todas as culturas) os princípios bíblicos de organização, vida, ministério, proclamação e serviço da igreja, porém os métodos e modelos podem e devem variar, de acordo com a sociedade e a cultura em que se insere a igreja e desenvolve-se sua missão.</w:t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lastRenderedPageBreak/>
        <w:t>9. Cremos que os fins não justificam os meios na realização da obra de Deus no mundo. Fins e meios devem ser compatíveis com a verdade, os princípios e a ética das Santas Escrituras.</w:t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10. Cremos devermos estar abertos para o diálogo e a aprendizagem em nosso mundo globalizado, em todas as áreas da existência humana, porém capazes de discernir os métodos e modelos consoantes os princípios e fundamentos de nossa fé, a manter-nos sempre inarredáveis em nossa fidelidade a Jesus Cristo, Caminho, Verdade e Vida. </w:t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Nossa posição sobre o Movimento G12</w:t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À luz das convicções que acabamos de explicitar, e do exame criterioso e desapaixonado de testemunhos, relatórios, pronunciamentos e documentos elaborados por líderes evangélicos de modo geral, e batistas em particular, chegamos à seguinte posição:</w:t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1. Não julgamos o espírito ou as intenções dos fundadores e pais do Movimento G12, por não caber-nos tal responsabilidade e não conhecermos sua mente e consciência.</w:t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2. Reconhecemos que ao longo dos séculos, e especialmente no nosso, têm surgido propostas, modelos e métodos de “fazer igreja” e de evangelizar e ou de “fazer missões”, algumas das quais com a pretensão de ser a “última revelação”, “a última palavra”, o “método final”, mas todos foram marcados pela temporalidade e impermanência, pois, afinal de contas, os métodos variam e não é qualquer método que conta mas o homem. O “homem é o método de Deus”, como lembrou com propriedade Edward M. Bounds.</w:t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3. O G5, o G12, a “igreja em células”, o modelo dos NEBs constituem modelos humanos, com o propósito de promover a atuação da igreja no mundo, mas nenhum deles pode arrogar-se o status de revelação final ou método perfeito; todos são marcados pela falibilidade humana.</w:t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4. Nossas igrejas, para cumprirem o mandato recebido do Senhor, de “fazer discípulos de todas as nações”, precisam de extroverter-se, conforme a igreja de Jerusalém que se reunia “no templo e nas casas”, adotando estruturas leves, de pequenos grupos nos lares. Mas sem perder de vista sua unidade e integridade. Para tanto os grupos nos lares, seja qual for o nome adotado, devem ser dirigidos por pessoas espiritual, moral e intelectualmente capazes, preparados pelos pastores e orientadas a conduzir estudos sobre os mesmos temas, a comunicar as mesmas doutrinas, a conduzir o povo de Deus à firmeza na fé, à comunhão, à santidade e ao serviço.</w:t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5. Não aprovamos o modelo G12, já no chamado “Encontro Tremendo”, que emprega métodos e procedimentos que vêm ao arrepio dos princípios e ensinos das Santas Escrituras; já na compreensão de que todos os crentes são potencialmente líderes, pois isso contraria a diversidade de dons a que a Bíblia ensina e a experiência eclesiástica comprova. Nem todos receberam o Dom de liderar, mas todos com certeza receberam dons que os habilitam a servir no corpo de Cristo.</w:t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Nossa exortação e recomendação</w:t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 xml:space="preserve">1. Exortamos pastores e igrejas a cumprirem o que ordena Paulo aos tessalonicenses: “Examinai tudo, retende o bem”; mas nunca venham a adotar e apregoar, como definitivo e de valor absoluto, qualquer método, modelo ou programa de igreja que eventualmente tenha produzido frutos noutras culturas e outros lugares. Cada método ou modelo deve ser confrontado com os princípios bíblicos e, se passar por esse crivo, deve ser ajustado à </w:t>
      </w:r>
      <w:r w:rsidRPr="00EC24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lastRenderedPageBreak/>
        <w:t>realidade de cada igreja.</w:t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2. Recomendamos que o G12, como qualquer modelo de igreja em células ou grupos nos lares, deve ser rejeitado quanto à sua pretensão de revelação final de Deus para a Igreja hoje; mas pode ser aproveitado, em princípio, naquilo em que não conflitar com as Escrituras e a teologia e eclesiologia que delas decorrem e nós adotamos como povo cristão, evangélico e batista.</w:t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EC24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Pr. Irland Pereira de Azevedo (Relator)</w:t>
      </w:r>
      <w:bookmarkStart w:id="0" w:name="_GoBack"/>
      <w:bookmarkEnd w:id="0"/>
    </w:p>
    <w:sectPr w:rsidR="00B742F7" w:rsidRPr="00EC2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F7"/>
    <w:rsid w:val="000F5AAA"/>
    <w:rsid w:val="00204C89"/>
    <w:rsid w:val="008170F9"/>
    <w:rsid w:val="00894F95"/>
    <w:rsid w:val="008E21BB"/>
    <w:rsid w:val="00B742F7"/>
    <w:rsid w:val="00D4645D"/>
    <w:rsid w:val="00EC2442"/>
    <w:rsid w:val="00F6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7D43"/>
  <w15:chartTrackingRefBased/>
  <w15:docId w15:val="{F804C466-4304-4AAA-8BD2-8FD31AC9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94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742F7"/>
  </w:style>
  <w:style w:type="character" w:customStyle="1" w:styleId="Ttulo3Char">
    <w:name w:val="Título 3 Char"/>
    <w:basedOn w:val="Fontepargpadro"/>
    <w:link w:val="Ttulo3"/>
    <w:uiPriority w:val="9"/>
    <w:rsid w:val="00894F9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Dias</dc:creator>
  <cp:keywords/>
  <dc:description/>
  <cp:lastModifiedBy>Anderson Dias</cp:lastModifiedBy>
  <cp:revision>2</cp:revision>
  <dcterms:created xsi:type="dcterms:W3CDTF">2016-12-13T22:35:00Z</dcterms:created>
  <dcterms:modified xsi:type="dcterms:W3CDTF">2016-12-13T22:35:00Z</dcterms:modified>
</cp:coreProperties>
</file>