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3C" w:rsidRPr="0055353C" w:rsidRDefault="0055353C" w:rsidP="0055353C">
      <w:pPr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Arial" w:eastAsia="Times New Roman" w:hAnsi="Arial" w:cs="Arial"/>
          <w:b/>
          <w:bCs/>
          <w:color w:val="233C16"/>
          <w:sz w:val="57"/>
          <w:szCs w:val="57"/>
          <w:lang w:eastAsia="pt-BR"/>
        </w:rPr>
      </w:pPr>
      <w:r w:rsidRPr="0055353C">
        <w:rPr>
          <w:rFonts w:ascii="Arial" w:eastAsia="Times New Roman" w:hAnsi="Arial" w:cs="Arial"/>
          <w:b/>
          <w:bCs/>
          <w:color w:val="233C16"/>
          <w:sz w:val="57"/>
          <w:szCs w:val="57"/>
          <w:lang w:eastAsia="pt-BR"/>
        </w:rPr>
        <w:t>Senado aprova acordo com o Vaticano</w:t>
      </w:r>
    </w:p>
    <w:p w:rsidR="00B742F7" w:rsidRPr="0055353C" w:rsidRDefault="0055353C" w:rsidP="0055353C"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02/07/2010</w:t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(Notícia útil)</w:t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Fonte: VALOR ECONÔMICO – POLÍTICA</w:t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O Senado aprovou ontem o acordo entre o Brasil e o Vaticano, reconhecendo o estatuto jurídico da Igreja Católica no país. Sem polêmicas nem divergências, senadores votaram simbolicamente a favor do projeto. O texto segue à promulgação.</w:t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A aprovação do acordo simboliza a aproximação do Estado com a Igreja, mas, na prática, pouco altera a relação entre o governo e a instituição. O acordo ratifica normas já cumpridas sobre ensino religioso, casamento e prestação de assistência espiritual em presídios e hospitais. No Congresso, o projeto foi alvo de críticas de parlamentares que questionaram o fim do Estado laico com a aprovação do acordo.</w:t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O acordo garante imunidade tributária à igreja e reconhece às instituições assistenciais religiosas igual tratamento tributário e previdenciário previsto a entidades civis semelhantes. O texto também assegura assistência espiritual aos fiéis e protege o patrimônio da igreja e dos locais de culto, os símbolos, imagens e objetos culturais. Um ponto que gerou polêmica é o que garante o ensino religioso facultativo nas escolas públicas de ensino fundamental. O texto, no entanto, assegura o ensino de outras crenças. A Constituição já prevê o ensino religioso, mas não cita especificamente nenhuma crença.</w:t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O texto ratifica que o casamento celebrado conforme as leis canônicas produz os efeitos civis, desde que haja registro próprio. Outro item deixa clara a inexistência de vínculo empregatício entre religiosos e instituições católicas. É uma medida para a igreja se proteger de pedidos de indenização de padres que deixaram o sacerdócio. “Nada se acrescenta de leis ou benefícios”, disse o relator do projeto, Fernando Collor de Mello (PTB-AL). “Apenas concede mais clareza às relações. “É um acordo entre dois Estados”, disse, citando que o Vaticano tem status de observador na ONU e OEA.</w:t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A aprovação do acordo no Senado foi bem mais tranquila do que na Câmara. Os deputados da bancada evangélica irritaram-se com a proposta, acusaram o governo de privilegiar os católicos e ferir a condição de país laico e apresentaram um projeto semelhante para garantir o mesmo tratamento dado à Igreja Católica às outras religiões. O texto, de George Hilton (PRB-MG), ficou conhecido como a Lei Geral das Religiões e tramitou concomitantemente ao acordo da Santa Sé com o Brasil. Ambos foram votados e aprovados ao mesmo tempo na Câmara, em agosto. No Senado, a Lei Geral das Religiões não prosperou ainda: está parada na Comissão de Educação e ainda não foi designado relator.</w:t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Já o acordo do Vaticano com o Brasil foi votado rapidamente. Em questão de horas, passou na Comissão de Relações Exteriores e, em seguida, no plenário. Collor apresentou parecer favorável e foi amplamente elogiado por senadores de diferentes partidos, como os líderes do PSDB, do DEM e do PT. Em consenso, disseram que “é um acordo entre dois Estados, que ratifica as relações já existentes”.</w:t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Não houve manifestações dos evangélicos e até mesmo Marcelo Crivella (PRB-RJ), da </w:t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lastRenderedPageBreak/>
        <w:t>Igreja Universal do Reino de Deus, disse que “não havia motivo para preocupação”. “Os juristas que consultei me disseram que o acordo firmado entre Brasil e Vaticano é o mesmo que já existe em mais de 100 países. Não acredito que o governo e a Constituição permitam privilégio a qualquer crença”, disse.</w:t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A única crítica foi feita por Geraldo Mesquita Jr. (PMDB-AC), que considerou o acordo um privilégio à Igreja Católica. “Será a palavra não mais da igreja, mas sim de um ente que tem acordo com o Estado”, disse. O P-SOL, único partido a se posicionar contra o projeto na Câmara, não teve a mesma posição no Senado. O senador José Nery (PA), disse ser a favor do acordo. O líder da sigla na Câmara, Ivan Valente (SP), reclamou. “O P-SOL defende o Estado laico e o que está sendo firmado é um acordo religioso, não de natureza comercial”, disse ontem Valente. O deputado bispo Rodovalho (PP-DF), um dos articuladores da Lei Geral das Religiões, disse não ser contrário ao acordo, mas defendeu que “os mesmos critérios devem valer para todas religiões”.</w:t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 xml:space="preserve">Cristiane </w:t>
      </w:r>
      <w:proofErr w:type="spellStart"/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Agostine</w:t>
      </w:r>
      <w:proofErr w:type="spellEnd"/>
      <w:r w:rsidRPr="005535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, de Brasília</w:t>
      </w:r>
      <w:bookmarkStart w:id="0" w:name="_GoBack"/>
      <w:bookmarkEnd w:id="0"/>
    </w:p>
    <w:sectPr w:rsidR="00B742F7" w:rsidRPr="00553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F7"/>
    <w:rsid w:val="000F5AAA"/>
    <w:rsid w:val="00204C89"/>
    <w:rsid w:val="0055353C"/>
    <w:rsid w:val="008170F9"/>
    <w:rsid w:val="00894F95"/>
    <w:rsid w:val="008E21BB"/>
    <w:rsid w:val="00B742F7"/>
    <w:rsid w:val="00D4645D"/>
    <w:rsid w:val="00EC2442"/>
    <w:rsid w:val="00F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7D43"/>
  <w15:chartTrackingRefBased/>
  <w15:docId w15:val="{F804C466-4304-4AAA-8BD2-8FD31AC9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94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742F7"/>
  </w:style>
  <w:style w:type="character" w:customStyle="1" w:styleId="Ttulo3Char">
    <w:name w:val="Título 3 Char"/>
    <w:basedOn w:val="Fontepargpadro"/>
    <w:link w:val="Ttulo3"/>
    <w:uiPriority w:val="9"/>
    <w:rsid w:val="00894F9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Dias</dc:creator>
  <cp:keywords/>
  <dc:description/>
  <cp:lastModifiedBy>Anderson Dias</cp:lastModifiedBy>
  <cp:revision>2</cp:revision>
  <dcterms:created xsi:type="dcterms:W3CDTF">2016-12-13T22:35:00Z</dcterms:created>
  <dcterms:modified xsi:type="dcterms:W3CDTF">2016-12-13T22:35:00Z</dcterms:modified>
</cp:coreProperties>
</file>